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380" w:rsidRPr="00D35380" w:rsidRDefault="00D35380" w:rsidP="00D35380">
      <w:pPr>
        <w:pStyle w:val="20"/>
        <w:keepNext/>
        <w:keepLines/>
        <w:shd w:val="clear" w:color="auto" w:fill="auto"/>
        <w:tabs>
          <w:tab w:val="left" w:pos="420"/>
        </w:tabs>
        <w:spacing w:after="0" w:line="240" w:lineRule="auto"/>
        <w:ind w:firstLine="0"/>
        <w:jc w:val="center"/>
        <w:rPr>
          <w:rFonts w:ascii="Times New Roman" w:hAnsi="Times New Roman"/>
          <w:b/>
        </w:rPr>
      </w:pPr>
      <w:r w:rsidRPr="00D35380">
        <w:rPr>
          <w:rFonts w:ascii="Times New Roman" w:hAnsi="Times New Roman"/>
          <w:b/>
        </w:rPr>
        <w:t>Контрольная работа №2   гигиена</w:t>
      </w:r>
    </w:p>
    <w:p w:rsidR="00D35380" w:rsidRDefault="00D35380" w:rsidP="00CF1433">
      <w:pPr>
        <w:pStyle w:val="20"/>
        <w:keepNext/>
        <w:keepLines/>
        <w:shd w:val="clear" w:color="auto" w:fill="auto"/>
        <w:tabs>
          <w:tab w:val="left" w:pos="420"/>
        </w:tabs>
        <w:spacing w:after="0" w:line="240" w:lineRule="auto"/>
        <w:ind w:firstLine="0"/>
        <w:rPr>
          <w:rFonts w:ascii="Times New Roman" w:hAnsi="Times New Roman"/>
          <w:b/>
        </w:rPr>
      </w:pPr>
      <w:r w:rsidRPr="00D35380">
        <w:rPr>
          <w:rFonts w:ascii="Times New Roman" w:hAnsi="Times New Roman"/>
          <w:b/>
        </w:rPr>
        <w:t xml:space="preserve">Вариант 4 </w:t>
      </w:r>
    </w:p>
    <w:p w:rsidR="00D35380" w:rsidRPr="00D35380" w:rsidRDefault="00D35380" w:rsidP="00CF1433">
      <w:pPr>
        <w:pStyle w:val="20"/>
        <w:keepNext/>
        <w:keepLines/>
        <w:shd w:val="clear" w:color="auto" w:fill="auto"/>
        <w:tabs>
          <w:tab w:val="left" w:pos="420"/>
        </w:tabs>
        <w:spacing w:after="0" w:line="240" w:lineRule="auto"/>
        <w:ind w:firstLine="0"/>
        <w:rPr>
          <w:rFonts w:ascii="Times New Roman" w:hAnsi="Times New Roman"/>
          <w:b/>
        </w:rPr>
      </w:pPr>
    </w:p>
    <w:p w:rsidR="00CF1433" w:rsidRDefault="00CF1433" w:rsidP="00CF1433">
      <w:pPr>
        <w:pStyle w:val="20"/>
        <w:keepNext/>
        <w:keepLines/>
        <w:shd w:val="clear" w:color="auto" w:fill="auto"/>
        <w:tabs>
          <w:tab w:val="left" w:pos="420"/>
        </w:tabs>
        <w:spacing w:after="0"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D35380">
        <w:rPr>
          <w:rFonts w:ascii="Times New Roman" w:hAnsi="Times New Roman"/>
        </w:rPr>
        <w:t>1</w:t>
      </w:r>
      <w:r>
        <w:rPr>
          <w:rFonts w:ascii="Times New Roman" w:hAnsi="Times New Roman"/>
        </w:rPr>
        <w:t>:: У спортсменов в период тренировок возможны следующие изменения биохимических показателей:</w:t>
      </w:r>
    </w:p>
    <w:p w:rsidR="00CF1433" w:rsidRDefault="00D35380" w:rsidP="00CF1433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увеличение содержания эритроцитов в крови</w:t>
      </w:r>
    </w:p>
    <w:p w:rsidR="00CF1433" w:rsidRDefault="00D35380" w:rsidP="00CF1433">
      <w:pPr>
        <w:pStyle w:val="1"/>
        <w:shd w:val="clear" w:color="auto" w:fill="auto"/>
        <w:tabs>
          <w:tab w:val="left" w:pos="31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повышение уровня триглицеридов в сыворотке крови</w:t>
      </w:r>
    </w:p>
    <w:p w:rsidR="00CF1433" w:rsidRDefault="00D35380" w:rsidP="00CF1433">
      <w:pPr>
        <w:pStyle w:val="1"/>
        <w:shd w:val="clear" w:color="auto" w:fill="auto"/>
        <w:tabs>
          <w:tab w:val="left" w:pos="31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увеличение содержания молочной кислоты в крови</w:t>
      </w:r>
    </w:p>
    <w:p w:rsidR="00CF1433" w:rsidRDefault="00D35380" w:rsidP="00CF1433">
      <w:pPr>
        <w:pStyle w:val="1"/>
        <w:shd w:val="clear" w:color="auto" w:fill="auto"/>
        <w:tabs>
          <w:tab w:val="left" w:pos="295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увеличение количества альбуминов в сыворотке крови</w:t>
      </w:r>
    </w:p>
    <w:p w:rsidR="00CF1433" w:rsidRDefault="00CF1433" w:rsidP="00CF1433">
      <w:pPr>
        <w:pStyle w:val="20"/>
        <w:keepNext/>
        <w:keepLines/>
        <w:shd w:val="clear" w:color="auto" w:fill="auto"/>
        <w:tabs>
          <w:tab w:val="left" w:pos="295"/>
        </w:tabs>
        <w:spacing w:after="0" w:line="240" w:lineRule="auto"/>
        <w:ind w:firstLine="0"/>
        <w:rPr>
          <w:rFonts w:ascii="Times New Roman" w:hAnsi="Times New Roman"/>
        </w:rPr>
      </w:pPr>
    </w:p>
    <w:p w:rsidR="00CF1433" w:rsidRDefault="00CF1433" w:rsidP="00CF1433">
      <w:pPr>
        <w:pStyle w:val="20"/>
        <w:keepNext/>
        <w:keepLines/>
        <w:shd w:val="clear" w:color="auto" w:fill="auto"/>
        <w:tabs>
          <w:tab w:val="left" w:pos="295"/>
        </w:tabs>
        <w:spacing w:after="0"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D35380">
        <w:rPr>
          <w:rFonts w:ascii="Times New Roman" w:hAnsi="Times New Roman"/>
        </w:rPr>
        <w:t>2</w:t>
      </w:r>
      <w:r>
        <w:rPr>
          <w:rFonts w:ascii="Times New Roman" w:hAnsi="Times New Roman"/>
        </w:rPr>
        <w:t>:: Биологическая эффективность жиров растительного происхождения обусловлена:</w:t>
      </w:r>
    </w:p>
    <w:p w:rsidR="00CF1433" w:rsidRDefault="00D35380" w:rsidP="00CF1433">
      <w:pPr>
        <w:pStyle w:val="1"/>
        <w:shd w:val="clear" w:color="auto" w:fill="auto"/>
        <w:tabs>
          <w:tab w:val="left" w:pos="-142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хорошей усвояемостью</w:t>
      </w:r>
    </w:p>
    <w:p w:rsidR="00CF1433" w:rsidRDefault="00D35380" w:rsidP="00CF1433">
      <w:pPr>
        <w:pStyle w:val="1"/>
        <w:shd w:val="clear" w:color="auto" w:fill="auto"/>
        <w:tabs>
          <w:tab w:val="left" w:pos="-142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содержанием полиненасыщенных жирных кислот</w:t>
      </w:r>
    </w:p>
    <w:p w:rsidR="00CF1433" w:rsidRDefault="00D35380" w:rsidP="00CF1433">
      <w:pPr>
        <w:pStyle w:val="1"/>
        <w:shd w:val="clear" w:color="auto" w:fill="auto"/>
        <w:tabs>
          <w:tab w:val="left" w:pos="-142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хорошими органолептическими свойствами</w:t>
      </w:r>
    </w:p>
    <w:p w:rsidR="00CF1433" w:rsidRDefault="00D35380" w:rsidP="00CF1433">
      <w:pPr>
        <w:pStyle w:val="1"/>
        <w:shd w:val="clear" w:color="auto" w:fill="auto"/>
        <w:tabs>
          <w:tab w:val="left" w:pos="-142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высоким содержанием витаминов</w:t>
      </w:r>
      <w:proofErr w:type="gramStart"/>
      <w:r w:rsidR="00CF1433">
        <w:rPr>
          <w:rFonts w:ascii="Times New Roman" w:hAnsi="Times New Roman"/>
        </w:rPr>
        <w:t xml:space="preserve"> А</w:t>
      </w:r>
      <w:proofErr w:type="gramEnd"/>
      <w:r w:rsidR="00CF1433">
        <w:rPr>
          <w:rFonts w:ascii="Times New Roman" w:hAnsi="Times New Roman"/>
        </w:rPr>
        <w:t xml:space="preserve"> и </w:t>
      </w:r>
      <w:r w:rsidR="00CF1433">
        <w:rPr>
          <w:rFonts w:ascii="Times New Roman" w:hAnsi="Times New Roman"/>
          <w:lang w:val="en-US"/>
        </w:rPr>
        <w:t>D</w:t>
      </w:r>
    </w:p>
    <w:p w:rsidR="00CF1433" w:rsidRDefault="00CF1433" w:rsidP="00CF1433">
      <w:pPr>
        <w:pStyle w:val="20"/>
        <w:keepNext/>
        <w:keepLines/>
        <w:shd w:val="clear" w:color="auto" w:fill="auto"/>
        <w:tabs>
          <w:tab w:val="left" w:pos="295"/>
        </w:tabs>
        <w:spacing w:after="0" w:line="240" w:lineRule="auto"/>
        <w:ind w:firstLine="0"/>
        <w:rPr>
          <w:rFonts w:ascii="Times New Roman" w:hAnsi="Times New Roman"/>
        </w:rPr>
      </w:pPr>
    </w:p>
    <w:p w:rsidR="00CF1433" w:rsidRDefault="00CF1433" w:rsidP="00CF1433">
      <w:pPr>
        <w:pStyle w:val="20"/>
        <w:keepNext/>
        <w:keepLines/>
        <w:shd w:val="clear" w:color="auto" w:fill="auto"/>
        <w:tabs>
          <w:tab w:val="left" w:pos="295"/>
        </w:tabs>
        <w:spacing w:after="0"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D35380">
        <w:rPr>
          <w:rFonts w:ascii="Times New Roman" w:hAnsi="Times New Roman"/>
        </w:rPr>
        <w:t>3</w:t>
      </w:r>
      <w:r>
        <w:rPr>
          <w:rFonts w:ascii="Times New Roman" w:hAnsi="Times New Roman"/>
        </w:rPr>
        <w:t>:: Пищевая ценность творога определяется:</w:t>
      </w:r>
    </w:p>
    <w:p w:rsidR="00CF1433" w:rsidRDefault="00D35380" w:rsidP="00CF1433">
      <w:pPr>
        <w:pStyle w:val="1"/>
        <w:shd w:val="clear" w:color="auto" w:fill="auto"/>
        <w:tabs>
          <w:tab w:val="left" w:pos="-28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высокой усвояемостью</w:t>
      </w:r>
    </w:p>
    <w:p w:rsidR="00CF1433" w:rsidRDefault="00D35380" w:rsidP="00CF1433">
      <w:pPr>
        <w:pStyle w:val="1"/>
        <w:shd w:val="clear" w:color="auto" w:fill="auto"/>
        <w:tabs>
          <w:tab w:val="left" w:pos="-28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высоким содержанием полноценного белка и жира</w:t>
      </w:r>
    </w:p>
    <w:p w:rsidR="00CF1433" w:rsidRDefault="00D35380" w:rsidP="00CF1433">
      <w:pPr>
        <w:pStyle w:val="1"/>
        <w:shd w:val="clear" w:color="auto" w:fill="auto"/>
        <w:tabs>
          <w:tab w:val="left" w:pos="-28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приятным вкусом</w:t>
      </w:r>
    </w:p>
    <w:p w:rsidR="00CF1433" w:rsidRDefault="00D35380" w:rsidP="00CF1433">
      <w:pPr>
        <w:pStyle w:val="1"/>
        <w:shd w:val="clear" w:color="auto" w:fill="auto"/>
        <w:tabs>
          <w:tab w:val="left" w:pos="-28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высоким содержанием кальция</w:t>
      </w:r>
    </w:p>
    <w:p w:rsidR="00CF1433" w:rsidRDefault="00CF1433" w:rsidP="00CF1433">
      <w:pPr>
        <w:pStyle w:val="1"/>
        <w:shd w:val="clear" w:color="auto" w:fill="auto"/>
        <w:tabs>
          <w:tab w:val="left" w:pos="-284"/>
        </w:tabs>
        <w:spacing w:line="240" w:lineRule="auto"/>
        <w:rPr>
          <w:rFonts w:ascii="Times New Roman" w:hAnsi="Times New Roman"/>
        </w:rPr>
      </w:pPr>
    </w:p>
    <w:p w:rsidR="00CF1433" w:rsidRDefault="00CF1433" w:rsidP="00CF1433">
      <w:pPr>
        <w:pStyle w:val="22"/>
        <w:shd w:val="clear" w:color="auto" w:fill="auto"/>
        <w:tabs>
          <w:tab w:val="left" w:pos="425"/>
        </w:tabs>
        <w:spacing w:before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D3538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:: Мясные продукты можно рассматривать в </w:t>
      </w:r>
      <w:proofErr w:type="gramStart"/>
      <w:r>
        <w:rPr>
          <w:rFonts w:ascii="Times New Roman" w:hAnsi="Times New Roman"/>
        </w:rPr>
        <w:t>качестве</w:t>
      </w:r>
      <w:proofErr w:type="gramEnd"/>
      <w:r>
        <w:rPr>
          <w:rFonts w:ascii="Times New Roman" w:hAnsi="Times New Roman"/>
        </w:rPr>
        <w:t xml:space="preserve"> источников минеральных веществ:</w:t>
      </w:r>
    </w:p>
    <w:p w:rsidR="00CF1433" w:rsidRDefault="00D35380" w:rsidP="00CF1433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кальция и фосфора</w:t>
      </w:r>
    </w:p>
    <w:p w:rsidR="00CF1433" w:rsidRDefault="00D35380" w:rsidP="00CF1433">
      <w:pPr>
        <w:pStyle w:val="1"/>
        <w:shd w:val="clear" w:color="auto" w:fill="auto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калия и железа</w:t>
      </w:r>
    </w:p>
    <w:p w:rsidR="00CF1433" w:rsidRDefault="00D35380" w:rsidP="00CF1433">
      <w:pPr>
        <w:pStyle w:val="1"/>
        <w:shd w:val="clear" w:color="auto" w:fill="auto"/>
        <w:tabs>
          <w:tab w:val="left" w:pos="32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железа и магния</w:t>
      </w:r>
    </w:p>
    <w:p w:rsidR="00CF1433" w:rsidRDefault="00D35380" w:rsidP="00CF1433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Calibri" w:hAnsi="Calibri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фосфора и цинка</w:t>
      </w:r>
      <w:r w:rsidR="00CF1433">
        <w:t xml:space="preserve"> </w:t>
      </w:r>
    </w:p>
    <w:p w:rsidR="00CF1433" w:rsidRDefault="00CF1433" w:rsidP="00CF1433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Times New Roman" w:hAnsi="Times New Roman"/>
        </w:rPr>
      </w:pPr>
    </w:p>
    <w:p w:rsidR="00CF1433" w:rsidRDefault="00CF1433" w:rsidP="00CF1433">
      <w:pPr>
        <w:pStyle w:val="22"/>
        <w:shd w:val="clear" w:color="auto" w:fill="auto"/>
        <w:tabs>
          <w:tab w:val="left" w:pos="0"/>
        </w:tabs>
        <w:spacing w:before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D35380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:: Наиболее частой причиной ботулизма в современных </w:t>
      </w:r>
      <w:proofErr w:type="gramStart"/>
      <w:r>
        <w:rPr>
          <w:rFonts w:ascii="Times New Roman" w:hAnsi="Times New Roman"/>
        </w:rPr>
        <w:t>условиях</w:t>
      </w:r>
      <w:proofErr w:type="gramEnd"/>
      <w:r>
        <w:rPr>
          <w:rFonts w:ascii="Times New Roman" w:hAnsi="Times New Roman"/>
        </w:rPr>
        <w:t xml:space="preserve"> является использование в пищу:</w:t>
      </w:r>
    </w:p>
    <w:p w:rsidR="00CF1433" w:rsidRDefault="00D35380" w:rsidP="00CF1433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скоропортящихся продуктов, купленных на неорганизованных рынках</w:t>
      </w:r>
    </w:p>
    <w:p w:rsidR="00CF1433" w:rsidRDefault="00D35380" w:rsidP="00CF1433">
      <w:pPr>
        <w:pStyle w:val="1"/>
        <w:shd w:val="clear" w:color="auto" w:fill="auto"/>
        <w:tabs>
          <w:tab w:val="left" w:pos="0"/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красной рыбы</w:t>
      </w:r>
    </w:p>
    <w:p w:rsidR="00CF1433" w:rsidRDefault="00D35380" w:rsidP="00CF1433">
      <w:pPr>
        <w:pStyle w:val="1"/>
        <w:shd w:val="clear" w:color="auto" w:fill="auto"/>
        <w:tabs>
          <w:tab w:val="left" w:pos="0"/>
          <w:tab w:val="left" w:pos="319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мясных полуфабрикатов</w:t>
      </w:r>
    </w:p>
    <w:p w:rsidR="00CF1433" w:rsidRDefault="00D35380" w:rsidP="00CF1433">
      <w:pPr>
        <w:pStyle w:val="1"/>
        <w:shd w:val="clear" w:color="auto" w:fill="auto"/>
        <w:tabs>
          <w:tab w:val="left" w:pos="0"/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 xml:space="preserve"> консервов домашнего приготовления</w:t>
      </w:r>
    </w:p>
    <w:p w:rsidR="00CF1433" w:rsidRDefault="00CF1433" w:rsidP="00CF1433">
      <w:pPr>
        <w:pStyle w:val="1"/>
        <w:shd w:val="clear" w:color="auto" w:fill="auto"/>
        <w:tabs>
          <w:tab w:val="left" w:pos="314"/>
        </w:tabs>
        <w:spacing w:line="240" w:lineRule="auto"/>
        <w:rPr>
          <w:rFonts w:ascii="Times New Roman" w:hAnsi="Times New Roman"/>
        </w:rPr>
      </w:pPr>
    </w:p>
    <w:p w:rsidR="00CF1433" w:rsidRDefault="00CF1433" w:rsidP="00CF1433">
      <w:pPr>
        <w:pStyle w:val="20"/>
        <w:keepNext/>
        <w:keepLines/>
        <w:shd w:val="clear" w:color="auto" w:fill="auto"/>
        <w:tabs>
          <w:tab w:val="left" w:pos="425"/>
        </w:tabs>
        <w:spacing w:after="0" w:line="240" w:lineRule="auto"/>
        <w:ind w:firstLine="0"/>
        <w:rPr>
          <w:rFonts w:ascii="Times New Roman" w:hAnsi="Times New Roman"/>
        </w:rPr>
      </w:pPr>
      <w:bookmarkStart w:id="0" w:name="bookmark5"/>
      <w:r>
        <w:rPr>
          <w:rFonts w:ascii="Times New Roman" w:hAnsi="Times New Roman"/>
        </w:rPr>
        <w:t>::</w:t>
      </w:r>
      <w:r w:rsidR="00D35380">
        <w:rPr>
          <w:rFonts w:ascii="Times New Roman" w:hAnsi="Times New Roman"/>
        </w:rPr>
        <w:t>6</w:t>
      </w:r>
      <w:r>
        <w:rPr>
          <w:rFonts w:ascii="Times New Roman" w:hAnsi="Times New Roman"/>
        </w:rPr>
        <w:t>:: Сбалансированное питание подразумевает:</w:t>
      </w:r>
      <w:bookmarkEnd w:id="0"/>
    </w:p>
    <w:p w:rsidR="00CF1433" w:rsidRDefault="00D35380" w:rsidP="00CF1433">
      <w:pPr>
        <w:pStyle w:val="1"/>
        <w:shd w:val="clear" w:color="auto" w:fill="auto"/>
        <w:tabs>
          <w:tab w:val="left" w:pos="31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ab/>
        <w:t xml:space="preserve">достаточную энергетическую ценность рациона </w:t>
      </w:r>
    </w:p>
    <w:p w:rsidR="00CF1433" w:rsidRDefault="00D35380" w:rsidP="00CF1433">
      <w:pPr>
        <w:pStyle w:val="1"/>
        <w:shd w:val="clear" w:color="auto" w:fill="auto"/>
        <w:tabs>
          <w:tab w:val="left" w:pos="319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ab/>
        <w:t>соблюдение соответствия ферментного набора химической структуре пищи</w:t>
      </w:r>
    </w:p>
    <w:p w:rsidR="00CF1433" w:rsidRDefault="00D35380" w:rsidP="00CF1433">
      <w:pPr>
        <w:pStyle w:val="1"/>
        <w:shd w:val="clear" w:color="auto" w:fill="auto"/>
        <w:tabs>
          <w:tab w:val="left" w:pos="319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ab/>
        <w:t>оптимальное соотношение пищевых и биологически активных веществ</w:t>
      </w:r>
    </w:p>
    <w:p w:rsidR="00CF1433" w:rsidRDefault="00D35380" w:rsidP="00CF1433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F1433">
        <w:rPr>
          <w:rFonts w:ascii="Times New Roman" w:hAnsi="Times New Roman"/>
        </w:rPr>
        <w:tab/>
        <w:t>оптимальный режим питания</w:t>
      </w:r>
    </w:p>
    <w:p w:rsidR="00CF1433" w:rsidRDefault="00CF1433" w:rsidP="00CF1433">
      <w:pPr>
        <w:pStyle w:val="3"/>
        <w:ind w:left="0"/>
        <w:jc w:val="both"/>
      </w:pPr>
    </w:p>
    <w:p w:rsidR="00CF1433" w:rsidRDefault="00CF1433" w:rsidP="00CF1433">
      <w:pPr>
        <w:pStyle w:val="3"/>
        <w:ind w:left="0"/>
        <w:jc w:val="both"/>
      </w:pPr>
      <w:r>
        <w:t>::</w:t>
      </w:r>
      <w:r w:rsidR="00D35380">
        <w:t>7</w:t>
      </w:r>
      <w:r>
        <w:t>:: К продуктам, содержащим жиры растительного происхождения, относятся: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бекон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0E1435">
        <w:rPr>
          <w:lang w:val="en-US"/>
        </w:rPr>
        <w:t xml:space="preserve"> </w:t>
      </w:r>
      <w:bookmarkStart w:id="1" w:name="_GoBack"/>
      <w:bookmarkEnd w:id="1"/>
      <w:r w:rsidR="00CF1433">
        <w:t>орехи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сливки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rPr>
          <w:b/>
        </w:rPr>
        <w:t xml:space="preserve"> </w:t>
      </w:r>
      <w:r w:rsidR="00CF1433">
        <w:t>икра</w:t>
      </w:r>
    </w:p>
    <w:p w:rsidR="00CF1433" w:rsidRDefault="00CF1433" w:rsidP="00CF1433">
      <w:pPr>
        <w:pStyle w:val="3"/>
        <w:ind w:left="0"/>
        <w:jc w:val="both"/>
      </w:pPr>
    </w:p>
    <w:p w:rsidR="00CF1433" w:rsidRDefault="00CF1433" w:rsidP="00CF1433">
      <w:pPr>
        <w:pStyle w:val="3"/>
        <w:ind w:left="0"/>
        <w:jc w:val="both"/>
      </w:pPr>
      <w:r>
        <w:t>::</w:t>
      </w:r>
      <w:r w:rsidR="00D35380">
        <w:t>8</w:t>
      </w:r>
      <w:r>
        <w:t xml:space="preserve">:: Суточная потребность человека в </w:t>
      </w:r>
      <w:proofErr w:type="gramStart"/>
      <w:r>
        <w:t>жирах</w:t>
      </w:r>
      <w:proofErr w:type="gramEnd"/>
      <w:r>
        <w:t xml:space="preserve"> составляет: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</w:t>
      </w:r>
      <w:smartTag w:uri="urn:schemas-microsoft-com:office:smarttags" w:element="metricconverter">
        <w:smartTagPr>
          <w:attr w:name="ProductID" w:val="1 грамм"/>
        </w:smartTagPr>
        <w:r w:rsidR="00CF1433">
          <w:t>1 грамм</w:t>
        </w:r>
      </w:smartTag>
      <w:r w:rsidR="00CF1433">
        <w:t xml:space="preserve"> на килограмм веса тела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0.8 грамма на килограмм веса тела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0,5 грамма на килограмм веса тела</w:t>
      </w:r>
    </w:p>
    <w:p w:rsidR="00CF1433" w:rsidRDefault="00D35380" w:rsidP="00CF1433">
      <w:pPr>
        <w:pStyle w:val="3"/>
        <w:ind w:left="0"/>
        <w:jc w:val="both"/>
      </w:pPr>
      <w:r>
        <w:lastRenderedPageBreak/>
        <w:t>-</w:t>
      </w:r>
      <w:r w:rsidR="00CF1433">
        <w:t xml:space="preserve"> 0,6 грамма на килограмм веса тела</w:t>
      </w:r>
    </w:p>
    <w:p w:rsidR="00CF1433" w:rsidRDefault="00CF1433" w:rsidP="00CF1433">
      <w:pPr>
        <w:pStyle w:val="3"/>
        <w:ind w:left="0"/>
        <w:jc w:val="both"/>
      </w:pPr>
    </w:p>
    <w:p w:rsidR="00CF1433" w:rsidRDefault="00CF1433" w:rsidP="00CF1433">
      <w:pPr>
        <w:pStyle w:val="3"/>
        <w:ind w:left="0"/>
        <w:jc w:val="both"/>
      </w:pPr>
      <w:r>
        <w:t>::</w:t>
      </w:r>
      <w:r w:rsidR="00D35380">
        <w:t xml:space="preserve"> </w:t>
      </w:r>
      <w:r>
        <w:t>9:: В питании человека углеводы не являются: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источником энергии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стимулятором обмена жиров и белков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стимулятором работы кишечника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источником витаминов</w:t>
      </w:r>
    </w:p>
    <w:p w:rsidR="00CF1433" w:rsidRDefault="00CF1433" w:rsidP="00CF1433">
      <w:pPr>
        <w:pStyle w:val="3"/>
        <w:ind w:left="0"/>
        <w:jc w:val="both"/>
      </w:pPr>
    </w:p>
    <w:p w:rsidR="00CF1433" w:rsidRDefault="00D35380" w:rsidP="00CF1433">
      <w:pPr>
        <w:pStyle w:val="3"/>
        <w:ind w:left="0"/>
        <w:jc w:val="both"/>
      </w:pPr>
      <w:r>
        <w:t>::10</w:t>
      </w:r>
      <w:r w:rsidR="00CF1433">
        <w:t>:: Недостаток витамина</w:t>
      </w:r>
      <w:proofErr w:type="gramStart"/>
      <w:r w:rsidR="00CF1433">
        <w:t xml:space="preserve"> А</w:t>
      </w:r>
      <w:proofErr w:type="gramEnd"/>
      <w:r w:rsidR="00CF1433">
        <w:t xml:space="preserve"> в организме приводит: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к снижению прочности костей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к «куриной слепоте»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к снижению свертываемости крови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к снижению проницаемости капилляров</w:t>
      </w:r>
    </w:p>
    <w:p w:rsidR="00CF1433" w:rsidRDefault="00CF1433" w:rsidP="00CF1433">
      <w:pPr>
        <w:pStyle w:val="3"/>
        <w:ind w:left="0"/>
        <w:jc w:val="both"/>
      </w:pPr>
    </w:p>
    <w:p w:rsidR="00CF1433" w:rsidRDefault="00D35380" w:rsidP="00CF1433">
      <w:pPr>
        <w:pStyle w:val="3"/>
        <w:ind w:left="0"/>
        <w:jc w:val="both"/>
      </w:pPr>
      <w:r>
        <w:t>::11</w:t>
      </w:r>
      <w:r w:rsidR="00CF1433">
        <w:t>:: Витамин</w:t>
      </w:r>
      <w:proofErr w:type="gramStart"/>
      <w:r w:rsidR="00CF1433">
        <w:t xml:space="preserve"> К</w:t>
      </w:r>
      <w:proofErr w:type="gramEnd"/>
      <w:r w:rsidR="00CF1433">
        <w:t xml:space="preserve"> участвует: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rPr>
          <w:b/>
          <w:i/>
        </w:rPr>
        <w:t xml:space="preserve"> </w:t>
      </w:r>
      <w:r w:rsidR="00CF1433">
        <w:t xml:space="preserve">в </w:t>
      </w:r>
      <w:proofErr w:type="gramStart"/>
      <w:r w:rsidR="00CF1433">
        <w:t>образовании</w:t>
      </w:r>
      <w:proofErr w:type="gramEnd"/>
      <w:r w:rsidR="00CF1433">
        <w:t xml:space="preserve"> протромбина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в </w:t>
      </w:r>
      <w:proofErr w:type="gramStart"/>
      <w:r w:rsidR="00CF1433">
        <w:t>образовании</w:t>
      </w:r>
      <w:proofErr w:type="gramEnd"/>
      <w:r w:rsidR="00CF1433">
        <w:t xml:space="preserve"> инсулина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в абсорбции мочи</w:t>
      </w:r>
    </w:p>
    <w:p w:rsidR="00CF1433" w:rsidRDefault="00CF1433" w:rsidP="00CF1433">
      <w:pPr>
        <w:pStyle w:val="3"/>
        <w:ind w:left="0"/>
        <w:jc w:val="both"/>
      </w:pPr>
      <w:r>
        <w:t xml:space="preserve">~ в </w:t>
      </w:r>
      <w:proofErr w:type="gramStart"/>
      <w:r>
        <w:t>оттоке</w:t>
      </w:r>
      <w:proofErr w:type="gramEnd"/>
      <w:r>
        <w:t xml:space="preserve"> желчи</w:t>
      </w:r>
    </w:p>
    <w:p w:rsidR="00CF1433" w:rsidRDefault="00CF1433" w:rsidP="00CF1433">
      <w:pPr>
        <w:pStyle w:val="3"/>
        <w:ind w:left="0"/>
        <w:jc w:val="both"/>
      </w:pPr>
    </w:p>
    <w:p w:rsidR="00CF1433" w:rsidRDefault="00D35380" w:rsidP="00CF1433">
      <w:pPr>
        <w:pStyle w:val="3"/>
        <w:ind w:left="0"/>
        <w:jc w:val="both"/>
        <w:rPr>
          <w:b/>
        </w:rPr>
      </w:pPr>
      <w:r>
        <w:t>::12</w:t>
      </w:r>
      <w:r w:rsidR="00CF1433">
        <w:t>:: К витаминам-антиоксидантам не относится: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аскорбиновая кислота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</w:t>
      </w:r>
      <w:proofErr w:type="spellStart"/>
      <w:r w:rsidR="00CF1433">
        <w:t>ретинол</w:t>
      </w:r>
      <w:proofErr w:type="spellEnd"/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токоферол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rPr>
          <w:b/>
          <w:i/>
        </w:rPr>
        <w:t xml:space="preserve"> </w:t>
      </w:r>
      <w:r w:rsidR="00CF1433">
        <w:t>пантотеновая кислота</w:t>
      </w:r>
    </w:p>
    <w:p w:rsidR="00CF1433" w:rsidRDefault="00CF1433" w:rsidP="00CF1433">
      <w:pPr>
        <w:pStyle w:val="3"/>
        <w:ind w:left="0"/>
        <w:jc w:val="both"/>
      </w:pPr>
    </w:p>
    <w:p w:rsidR="00CF1433" w:rsidRDefault="00D35380" w:rsidP="00CF1433">
      <w:pPr>
        <w:pStyle w:val="3"/>
        <w:ind w:left="0"/>
        <w:jc w:val="both"/>
      </w:pPr>
      <w:r>
        <w:t>::13</w:t>
      </w:r>
      <w:r w:rsidR="00CF1433">
        <w:t>:: Хлор поступает в организм:</w:t>
      </w:r>
    </w:p>
    <w:p w:rsidR="00CF1433" w:rsidRDefault="00D35380" w:rsidP="00CF1433">
      <w:pPr>
        <w:pStyle w:val="3"/>
        <w:ind w:left="0"/>
        <w:jc w:val="both"/>
        <w:rPr>
          <w:b/>
          <w:i/>
        </w:rPr>
      </w:pPr>
      <w:r>
        <w:t>-</w:t>
      </w:r>
      <w:r w:rsidR="00CF1433">
        <w:rPr>
          <w:b/>
          <w:i/>
        </w:rPr>
        <w:t xml:space="preserve"> </w:t>
      </w:r>
      <w:r w:rsidR="00CF1433">
        <w:t xml:space="preserve">в </w:t>
      </w:r>
      <w:proofErr w:type="gramStart"/>
      <w:r w:rsidR="00CF1433">
        <w:t>виде</w:t>
      </w:r>
      <w:proofErr w:type="gramEnd"/>
      <w:r w:rsidR="00CF1433">
        <w:t xml:space="preserve"> поваренной соли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с молочными продуктами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с морепродуктами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с растительной пищей</w:t>
      </w:r>
    </w:p>
    <w:p w:rsidR="00CF1433" w:rsidRDefault="00CF1433" w:rsidP="00CF1433">
      <w:pPr>
        <w:pStyle w:val="3"/>
        <w:ind w:left="0"/>
        <w:jc w:val="both"/>
      </w:pPr>
    </w:p>
    <w:p w:rsidR="00CF1433" w:rsidRDefault="00D35380" w:rsidP="00CF1433">
      <w:pPr>
        <w:pStyle w:val="3"/>
        <w:ind w:left="0"/>
        <w:jc w:val="both"/>
      </w:pPr>
      <w:r>
        <w:t xml:space="preserve"> ::14</w:t>
      </w:r>
      <w:r w:rsidR="00CF1433">
        <w:t>:: К основным требованиям организации питания спортсмена не относятся</w:t>
      </w:r>
      <w:r w:rsidR="00CF1433">
        <w:rPr>
          <w:b/>
        </w:rPr>
        <w:t>: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требования к пищевому рациону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требования к режиму питания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требования к условиям принятия пищи</w:t>
      </w:r>
    </w:p>
    <w:p w:rsidR="00CF1433" w:rsidRPr="00D35380" w:rsidRDefault="00D35380" w:rsidP="00CF14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F1433" w:rsidRPr="00D35380">
        <w:rPr>
          <w:rFonts w:ascii="Times New Roman" w:hAnsi="Times New Roman" w:cs="Times New Roman"/>
          <w:b/>
          <w:i/>
        </w:rPr>
        <w:t xml:space="preserve"> </w:t>
      </w:r>
      <w:r w:rsidR="00CF1433" w:rsidRPr="00D35380">
        <w:rPr>
          <w:rFonts w:ascii="Times New Roman" w:hAnsi="Times New Roman" w:cs="Times New Roman"/>
        </w:rPr>
        <w:t>требования к условиям тренировочного процесса</w:t>
      </w:r>
    </w:p>
    <w:p w:rsidR="00CF1433" w:rsidRDefault="00CF1433" w:rsidP="00CF1433">
      <w:pPr>
        <w:pStyle w:val="3"/>
        <w:ind w:left="0"/>
        <w:jc w:val="both"/>
        <w:rPr>
          <w:color w:val="FF0000"/>
        </w:rPr>
      </w:pPr>
      <w:r>
        <w:t>::1</w:t>
      </w:r>
      <w:r w:rsidR="00D35380">
        <w:t>5</w:t>
      </w:r>
      <w:r>
        <w:t>::К факторам передачи возбудителей пищевых инфекций не относится</w:t>
      </w:r>
      <w:r>
        <w:rPr>
          <w:b/>
        </w:rPr>
        <w:t>: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загрязнение внешней среды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через продукты питания и воду</w:t>
      </w:r>
    </w:p>
    <w:p w:rsidR="00CF1433" w:rsidRDefault="00D35380" w:rsidP="00CF1433">
      <w:pPr>
        <w:pStyle w:val="3"/>
        <w:ind w:left="0"/>
        <w:jc w:val="both"/>
        <w:rPr>
          <w:b/>
          <w:i/>
        </w:rPr>
      </w:pPr>
      <w:r>
        <w:t>-</w:t>
      </w:r>
      <w:r w:rsidR="00CF1433">
        <w:rPr>
          <w:b/>
          <w:i/>
        </w:rPr>
        <w:t xml:space="preserve"> </w:t>
      </w:r>
      <w:r w:rsidR="00CF1433">
        <w:t>использование пищевых добавок</w:t>
      </w:r>
    </w:p>
    <w:p w:rsidR="00CF1433" w:rsidRDefault="00D35380" w:rsidP="00CF1433">
      <w:pPr>
        <w:pStyle w:val="3"/>
        <w:ind w:left="0"/>
        <w:jc w:val="both"/>
      </w:pPr>
      <w:r>
        <w:t>-</w:t>
      </w:r>
      <w:r w:rsidR="00CF1433">
        <w:t xml:space="preserve"> через больных людей и животных</w:t>
      </w:r>
    </w:p>
    <w:p w:rsidR="00CF1433" w:rsidRDefault="00CF1433" w:rsidP="00CF1433">
      <w:pPr>
        <w:pStyle w:val="3"/>
        <w:ind w:left="0"/>
        <w:jc w:val="both"/>
      </w:pPr>
    </w:p>
    <w:p w:rsidR="00CF1433" w:rsidRDefault="00CF1433" w:rsidP="00CF1433"/>
    <w:sectPr w:rsidR="00CF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433"/>
    <w:rsid w:val="000E1435"/>
    <w:rsid w:val="00A121CB"/>
    <w:rsid w:val="00CF1433"/>
    <w:rsid w:val="00D3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CF1433"/>
    <w:rPr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CF1433"/>
    <w:pPr>
      <w:shd w:val="clear" w:color="auto" w:fill="FFFFFF"/>
      <w:spacing w:after="0" w:line="278" w:lineRule="exact"/>
    </w:pPr>
    <w:rPr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CF1433"/>
    <w:rPr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CF1433"/>
    <w:pPr>
      <w:shd w:val="clear" w:color="auto" w:fill="FFFFFF"/>
      <w:spacing w:after="300" w:line="0" w:lineRule="atLeast"/>
      <w:ind w:hanging="380"/>
      <w:outlineLvl w:val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locked/>
    <w:rsid w:val="00CF1433"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1433"/>
    <w:pPr>
      <w:shd w:val="clear" w:color="auto" w:fill="FFFFFF"/>
      <w:spacing w:before="420" w:after="0" w:line="278" w:lineRule="exact"/>
    </w:pPr>
    <w:rPr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CF143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CF14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CF1433"/>
    <w:rPr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CF1433"/>
    <w:pPr>
      <w:shd w:val="clear" w:color="auto" w:fill="FFFFFF"/>
      <w:spacing w:after="0" w:line="278" w:lineRule="exact"/>
    </w:pPr>
    <w:rPr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CF1433"/>
    <w:rPr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CF1433"/>
    <w:pPr>
      <w:shd w:val="clear" w:color="auto" w:fill="FFFFFF"/>
      <w:spacing w:after="300" w:line="0" w:lineRule="atLeast"/>
      <w:ind w:hanging="380"/>
      <w:outlineLvl w:val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locked/>
    <w:rsid w:val="00CF1433"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1433"/>
    <w:pPr>
      <w:shd w:val="clear" w:color="auto" w:fill="FFFFFF"/>
      <w:spacing w:before="420" w:after="0" w:line="278" w:lineRule="exact"/>
    </w:pPr>
    <w:rPr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CF143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CF14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3</cp:revision>
  <dcterms:created xsi:type="dcterms:W3CDTF">2020-11-30T14:12:00Z</dcterms:created>
  <dcterms:modified xsi:type="dcterms:W3CDTF">2020-12-02T11:46:00Z</dcterms:modified>
</cp:coreProperties>
</file>